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ACC 205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Chapter 22 After Class Exercise- Part 2</w:t>
      </w:r>
    </w:p>
    <w:p w:rsidR="00000000" w:rsidDel="00000000" w:rsidP="00000000" w:rsidRDefault="00000000" w:rsidRPr="00000000" w14:paraId="00000004">
      <w:pPr>
        <w:spacing w:after="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READY TO RACE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Budgets</w:t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 the year ended 12/31/2020</w:t>
      </w:r>
    </w:p>
    <w:p w:rsidR="00000000" w:rsidDel="00000000" w:rsidP="00000000" w:rsidRDefault="00000000" w:rsidRPr="00000000" w14:paraId="00000008">
      <w:pPr>
        <w:spacing w:after="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highlight w:val="cyan"/>
          <w:rtl w:val="0"/>
        </w:rPr>
        <w:t xml:space="preserve">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6437241" cy="408779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11612"/>
                    <a:stretch>
                      <a:fillRect/>
                    </a:stretch>
                  </pic:blipFill>
                  <pic:spPr>
                    <a:xfrm>
                      <a:off x="0" y="0"/>
                      <a:ext cx="6437241" cy="40877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Prepare the factory overhead budget. Variable Factory overhead rate is $1.55 per unit, and Depreciation expense is $26,000 per quarter, Other Factory costs are $37,000 per quarter.</w:t>
        <w:tab/>
      </w:r>
    </w:p>
    <w:tbl>
      <w:tblPr>
        <w:tblStyle w:val="Table1"/>
        <w:tblW w:w="1079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5"/>
        <w:gridCol w:w="1440"/>
        <w:gridCol w:w="1710"/>
        <w:gridCol w:w="1530"/>
        <w:gridCol w:w="1526"/>
        <w:gridCol w:w="1799"/>
        <w:tblGridChange w:id="0">
          <w:tblGrid>
            <w:gridCol w:w="2785"/>
            <w:gridCol w:w="1440"/>
            <w:gridCol w:w="1710"/>
            <w:gridCol w:w="1530"/>
            <w:gridCol w:w="1526"/>
            <w:gridCol w:w="1799"/>
          </w:tblGrid>
        </w:tblGridChange>
      </w:tblGrid>
      <w:tr>
        <w:tc>
          <w:tcPr>
            <w:gridSpan w:val="6"/>
          </w:tcPr>
          <w:p w:rsidR="00000000" w:rsidDel="00000000" w:rsidP="00000000" w:rsidRDefault="00000000" w:rsidRPr="00000000" w14:paraId="0000000B">
            <w:pPr>
              <w:ind w:left="36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Ready to Race Company</w:t>
            </w:r>
          </w:p>
          <w:p w:rsidR="00000000" w:rsidDel="00000000" w:rsidP="00000000" w:rsidRDefault="00000000" w:rsidRPr="00000000" w14:paraId="0000000C">
            <w:pPr>
              <w:ind w:left="36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Factory Overhead Budget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 the Year Ended 12/31/2020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Variable OH: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1st Qtr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Qtr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Qtr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Qtr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Total</w:t>
            </w:r>
          </w:p>
        </w:tc>
      </w:tr>
      <w:tr>
        <w:tc>
          <w:tcPr/>
          <w:p w:rsidR="00000000" w:rsidDel="00000000" w:rsidP="00000000" w:rsidRDefault="00000000" w:rsidRPr="00000000" w14:paraId="0000001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Production Units 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21,00    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22,300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25,200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26,500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95,100</w:t>
            </w:r>
          </w:p>
        </w:tc>
      </w:tr>
      <w:tr>
        <w:tc>
          <w:tcPr/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Variable OH per unit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1.55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1.55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1.55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1.55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Budgeted Variable OH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32,705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34,565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39,060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41,075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147,405</w:t>
            </w:r>
          </w:p>
        </w:tc>
      </w:tr>
      <w:tr>
        <w:tc>
          <w:tcPr/>
          <w:p w:rsidR="00000000" w:rsidDel="00000000" w:rsidP="00000000" w:rsidRDefault="00000000" w:rsidRPr="00000000" w14:paraId="0000002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Fixed OH: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Depreciation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26,000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26,000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26,000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26,000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104,000</w:t>
            </w:r>
          </w:p>
        </w:tc>
      </w:tr>
      <w:tr>
        <w:tc>
          <w:tcPr/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Other FO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37,000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37,000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37,000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37,000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148,000</w:t>
            </w:r>
          </w:p>
        </w:tc>
      </w:tr>
      <w:tr>
        <w:tc>
          <w:tcPr/>
          <w:p w:rsidR="00000000" w:rsidDel="00000000" w:rsidP="00000000" w:rsidRDefault="00000000" w:rsidRPr="00000000" w14:paraId="0000004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Total Fixed OH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63,000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63,000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63,000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63,000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252,000</w:t>
            </w:r>
          </w:p>
        </w:tc>
      </w:tr>
      <w:tr>
        <w:tc>
          <w:tcPr/>
          <w:p w:rsidR="00000000" w:rsidDel="00000000" w:rsidP="00000000" w:rsidRDefault="00000000" w:rsidRPr="00000000" w14:paraId="0000004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Total Factory Overhead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95,705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97,565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102,060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104,075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399,405</w:t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Divided by Direct Labor hours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23,755</w:t>
            </w:r>
          </w:p>
        </w:tc>
      </w:tr>
      <w:tr>
        <w:tc>
          <w:tcPr>
            <w:gridSpan w:val="3"/>
          </w:tcPr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Predetermined OH allocation rate per labor hour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16.80</w:t>
            </w:r>
          </w:p>
        </w:tc>
      </w:tr>
    </w:tbl>
    <w:p w:rsidR="00000000" w:rsidDel="00000000" w:rsidP="00000000" w:rsidRDefault="00000000" w:rsidRPr="00000000" w14:paraId="0000005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2.Prepare the Cost Of Goods Sold Budget.  Note, the prior year manufacturing cost was $12.7800</w:t>
      </w:r>
    </w:p>
    <w:tbl>
      <w:tblPr>
        <w:tblStyle w:val="Table2"/>
        <w:tblW w:w="11070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2"/>
        <w:gridCol w:w="2808"/>
        <w:gridCol w:w="1350"/>
        <w:gridCol w:w="1800"/>
        <w:gridCol w:w="360"/>
        <w:gridCol w:w="1170"/>
        <w:gridCol w:w="810"/>
        <w:gridCol w:w="540"/>
        <w:gridCol w:w="1530"/>
        <w:tblGridChange w:id="0">
          <w:tblGrid>
            <w:gridCol w:w="702"/>
            <w:gridCol w:w="2808"/>
            <w:gridCol w:w="1350"/>
            <w:gridCol w:w="1800"/>
            <w:gridCol w:w="360"/>
            <w:gridCol w:w="1170"/>
            <w:gridCol w:w="810"/>
            <w:gridCol w:w="540"/>
            <w:gridCol w:w="1530"/>
          </w:tblGrid>
        </w:tblGridChange>
      </w:tblGrid>
      <w:tr>
        <w:tc>
          <w:tcPr>
            <w:gridSpan w:val="9"/>
          </w:tcPr>
          <w:p w:rsidR="00000000" w:rsidDel="00000000" w:rsidP="00000000" w:rsidRDefault="00000000" w:rsidRPr="00000000" w14:paraId="0000005D">
            <w:pPr>
              <w:ind w:left="36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Ready to Race Company</w:t>
            </w:r>
          </w:p>
          <w:p w:rsidR="00000000" w:rsidDel="00000000" w:rsidP="00000000" w:rsidRDefault="00000000" w:rsidRPr="00000000" w14:paraId="0000005E">
            <w:pPr>
              <w:ind w:left="36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Cost of Goods Sold Budget</w:t>
            </w:r>
          </w:p>
          <w:p w:rsidR="00000000" w:rsidDel="00000000" w:rsidP="00000000" w:rsidRDefault="00000000" w:rsidRPr="00000000" w14:paraId="0000005F">
            <w:pPr>
              <w:ind w:left="360" w:firstLine="0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 the Year Ended 12/31/2020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qtr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qtr</w:t>
            </w:r>
          </w:p>
        </w:tc>
        <w:tc>
          <w:tcPr>
            <w:gridSpan w:val="2"/>
            <w:shd w:fill="ffff00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qtr</w:t>
            </w:r>
          </w:p>
        </w:tc>
        <w:tc>
          <w:tcPr>
            <w:gridSpan w:val="2"/>
            <w:shd w:fill="ffff00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qtr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Budgeted units sold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220" w:line="276" w:lineRule="auto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21,000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22,000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25,000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27,000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95,000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Begin Inventory Production Budget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2700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2100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Units produced and sold in quarter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18900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86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19800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87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22500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89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24300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92900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Beginning Inventory Production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(units * unit cost  )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26838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99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29040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9A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33000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9C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35640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26838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Units produced and sold * Total Manufacturing cost per unit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249480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A2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261360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A3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297000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A5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320760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200" w:line="276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1226280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Budgeted COGS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276318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AC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290400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AD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330000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AF">
            <w:pPr>
              <w:spacing w:after="200" w:line="276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356400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after="200" w:line="276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1253118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Current year product cost: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Direct Material cost per unit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</w:tr>
      <w:t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Direct Labor Cost per unit (     hr *    rate)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Predetermined OH allocation rate per unit 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hr *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OH rate) 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4.2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 manufacturing cost per unit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13.2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How much is the COGS for the year  _______________</w:t>
      </w:r>
    </w:p>
    <w:p w:rsidR="00000000" w:rsidDel="00000000" w:rsidP="00000000" w:rsidRDefault="00000000" w:rsidRPr="00000000" w14:paraId="000000E1">
      <w:pPr>
        <w:ind w:left="180" w:firstLine="0"/>
        <w:rPr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3.Prepare the Cash Receipts budget given that 25% of the total sales are cash sales. Of the 75% Credit Sales, 75% are paid in the quarter of sale and 25% are paid the following quarter.  </w:t>
      </w:r>
      <w:r w:rsidDel="00000000" w:rsidR="00000000" w:rsidRPr="00000000">
        <w:rPr>
          <w:rtl w:val="0"/>
        </w:rPr>
      </w:r>
    </w:p>
    <w:tbl>
      <w:tblPr>
        <w:tblStyle w:val="Table3"/>
        <w:tblW w:w="10772.0" w:type="dxa"/>
        <w:jc w:val="left"/>
        <w:tblInd w:w="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27"/>
        <w:gridCol w:w="1347"/>
        <w:gridCol w:w="1439"/>
        <w:gridCol w:w="1441"/>
        <w:gridCol w:w="1440"/>
        <w:gridCol w:w="1439"/>
        <w:gridCol w:w="1439"/>
        <w:tblGridChange w:id="0">
          <w:tblGrid>
            <w:gridCol w:w="2227"/>
            <w:gridCol w:w="1347"/>
            <w:gridCol w:w="1439"/>
            <w:gridCol w:w="1441"/>
            <w:gridCol w:w="1440"/>
            <w:gridCol w:w="1439"/>
            <w:gridCol w:w="1439"/>
          </w:tblGrid>
        </w:tblGridChange>
      </w:tblGrid>
      <w:tr>
        <w:tc>
          <w:tcPr>
            <w:gridSpan w:val="7"/>
          </w:tcPr>
          <w:p w:rsidR="00000000" w:rsidDel="00000000" w:rsidP="00000000" w:rsidRDefault="00000000" w:rsidRPr="00000000" w14:paraId="000000E2">
            <w:pPr>
              <w:ind w:left="36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Ready to Race Company</w:t>
            </w:r>
          </w:p>
          <w:p w:rsidR="00000000" w:rsidDel="00000000" w:rsidP="00000000" w:rsidRDefault="00000000" w:rsidRPr="00000000" w14:paraId="000000E3">
            <w:pPr>
              <w:ind w:left="36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Cash Receipts (collections)  Budget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 the Year Ended 12/1/2020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Total sales from sales budget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c>
          <w:tcPr>
            <w:vMerge w:val="continue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Cash receipts from customers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Cash Sales </w:t>
            </w:r>
          </w:p>
        </w:tc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Credit Sales-CURRENT   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QTR </w:t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Credit sales PRIOR QTR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Total Cash Receipts </w:t>
            </w:r>
          </w:p>
        </w:tc>
        <w:tc>
          <w:tcPr/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Total cash receipts for the year _____________</w:t>
      </w:r>
    </w:p>
    <w:p w:rsidR="00000000" w:rsidDel="00000000" w:rsidP="00000000" w:rsidRDefault="00000000" w:rsidRPr="00000000" w14:paraId="000001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</w:t>
      </w:r>
    </w:p>
    <w:p w:rsidR="00000000" w:rsidDel="00000000" w:rsidP="00000000" w:rsidRDefault="00000000" w:rsidRPr="00000000" w14:paraId="000001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12/31/2020 Accounts Receivable _______________</w:t>
      </w:r>
    </w:p>
    <w:p w:rsidR="00000000" w:rsidDel="00000000" w:rsidP="00000000" w:rsidRDefault="00000000" w:rsidRPr="00000000" w14:paraId="000001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ind w:left="18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4.Cash budget.   </w:t>
      </w:r>
      <w:r w:rsidDel="00000000" w:rsidR="00000000" w:rsidRPr="00000000">
        <w:rPr>
          <w:sz w:val="22"/>
          <w:szCs w:val="22"/>
          <w:rtl w:val="0"/>
        </w:rPr>
        <w:t xml:space="preserve">The </w:t>
      </w:r>
      <w:r w:rsidDel="00000000" w:rsidR="00000000" w:rsidRPr="00000000">
        <w:rPr>
          <w:b w:val="1"/>
          <w:sz w:val="22"/>
          <w:szCs w:val="22"/>
          <w:rtl w:val="0"/>
        </w:rPr>
        <w:t xml:space="preserve">beginning cash is 28,000</w:t>
      </w:r>
      <w:r w:rsidDel="00000000" w:rsidR="00000000" w:rsidRPr="00000000">
        <w:rPr>
          <w:sz w:val="22"/>
          <w:szCs w:val="22"/>
          <w:rtl w:val="0"/>
        </w:rPr>
        <w:t xml:space="preserve">, the </w:t>
      </w:r>
      <w:r w:rsidDel="00000000" w:rsidR="00000000" w:rsidRPr="00000000">
        <w:rPr>
          <w:b w:val="1"/>
          <w:sz w:val="22"/>
          <w:szCs w:val="22"/>
          <w:rtl w:val="0"/>
        </w:rPr>
        <w:t xml:space="preserve">minimum cash balance is $20,000</w:t>
      </w:r>
      <w:r w:rsidDel="00000000" w:rsidR="00000000" w:rsidRPr="00000000">
        <w:rPr>
          <w:sz w:val="22"/>
          <w:szCs w:val="22"/>
          <w:rtl w:val="0"/>
        </w:rPr>
        <w:t xml:space="preserve">. Interest is </w:t>
      </w:r>
      <w:r w:rsidDel="00000000" w:rsidR="00000000" w:rsidRPr="00000000">
        <w:rPr>
          <w:b w:val="1"/>
          <w:sz w:val="22"/>
          <w:szCs w:val="22"/>
          <w:rtl w:val="0"/>
        </w:rPr>
        <w:t xml:space="preserve">charged 3% per quarter for outstanding loans</w:t>
      </w:r>
      <w:r w:rsidDel="00000000" w:rsidR="00000000" w:rsidRPr="00000000">
        <w:rPr>
          <w:sz w:val="22"/>
          <w:szCs w:val="22"/>
          <w:rtl w:val="0"/>
        </w:rPr>
        <w:t xml:space="preserve">.  There are no outstanding loan at the start of the year</w:t>
      </w:r>
      <w:r w:rsidDel="00000000" w:rsidR="00000000" w:rsidRPr="00000000">
        <w:rPr>
          <w:sz w:val="24"/>
          <w:szCs w:val="24"/>
          <w:rtl w:val="0"/>
        </w:rPr>
        <w:t xml:space="preserve">. </w:t>
      </w:r>
    </w:p>
    <w:tbl>
      <w:tblPr>
        <w:tblStyle w:val="Table4"/>
        <w:tblW w:w="10885.0" w:type="dxa"/>
        <w:jc w:val="left"/>
        <w:tblInd w:w="-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41"/>
        <w:gridCol w:w="1462"/>
        <w:gridCol w:w="1644"/>
        <w:gridCol w:w="1488"/>
        <w:gridCol w:w="1488"/>
        <w:gridCol w:w="1462"/>
        <w:tblGridChange w:id="0">
          <w:tblGrid>
            <w:gridCol w:w="3341"/>
            <w:gridCol w:w="1462"/>
            <w:gridCol w:w="1644"/>
            <w:gridCol w:w="1488"/>
            <w:gridCol w:w="1488"/>
            <w:gridCol w:w="1462"/>
          </w:tblGrid>
        </w:tblGridChange>
      </w:tblGrid>
      <w:tr>
        <w:tc>
          <w:tcPr>
            <w:gridSpan w:val="6"/>
          </w:tcPr>
          <w:p w:rsidR="00000000" w:rsidDel="00000000" w:rsidP="00000000" w:rsidRDefault="00000000" w:rsidRPr="00000000" w14:paraId="0000012A">
            <w:pPr>
              <w:ind w:left="36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Ready to Race Company</w:t>
            </w:r>
          </w:p>
          <w:p w:rsidR="00000000" w:rsidDel="00000000" w:rsidP="00000000" w:rsidRDefault="00000000" w:rsidRPr="00000000" w14:paraId="0000012B">
            <w:pPr>
              <w:ind w:left="36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Cash Budget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 the Year Ended 12/31/2020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qtr</w:t>
            </w:r>
          </w:p>
        </w:tc>
        <w:tc>
          <w:tcPr/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qtr</w:t>
            </w:r>
          </w:p>
        </w:tc>
        <w:tc>
          <w:tcPr/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qtr</w:t>
            </w:r>
          </w:p>
        </w:tc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qtr</w:t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</w:tr>
      <w:tr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Begin Cash balance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Add cash Receipts</w:t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Cash Available</w:t>
            </w:r>
          </w:p>
        </w:tc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3" w:hRule="atLeast"/>
        </w:trPr>
        <w:tc>
          <w:tcPr/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Less: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Cash Payments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1,000,000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1,015,000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1,060,000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1,125,000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4,200,000</w:t>
            </w:r>
          </w:p>
        </w:tc>
      </w:tr>
      <w:tr>
        <w:tc>
          <w:tcPr/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Less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Interest Expense prior outstanding loan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End cash balance before financing transactions</w:t>
            </w:r>
          </w:p>
        </w:tc>
        <w:tc>
          <w:tcPr/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Financing: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Add: Borrowing</w:t>
            </w:r>
          </w:p>
        </w:tc>
        <w:tc>
          <w:tcPr/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Less: Principle 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       Repayments</w:t>
            </w:r>
          </w:p>
        </w:tc>
        <w:tc>
          <w:tcPr/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Ending cash balance</w:t>
            </w:r>
          </w:p>
        </w:tc>
        <w:tc>
          <w:tcPr/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Cumulative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borrowing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 end.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8"/>
        <w:szCs w:val="28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color w:val="0292e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color w:val="31b6f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color w:val="31b6f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i w:val="1"/>
      <w:color w:val="31b6f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color w:val="01619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i w:val="1"/>
      <w:color w:val="016194"/>
    </w:rPr>
  </w:style>
  <w:style w:type="paragraph" w:styleId="Title">
    <w:name w:val="Title"/>
    <w:basedOn w:val="Normal"/>
    <w:next w:val="Normal"/>
    <w:pPr>
      <w:pBdr>
        <w:bottom w:color="31b6fd" w:space="4" w:sz="8" w:val="single"/>
      </w:pBdr>
      <w:spacing w:after="300" w:line="240" w:lineRule="auto"/>
    </w:pPr>
    <w:rPr>
      <w:rFonts w:ascii="Arial" w:cs="Arial" w:eastAsia="Arial" w:hAnsi="Arial"/>
      <w:color w:val="052e65"/>
      <w:sz w:val="52"/>
      <w:szCs w:val="52"/>
    </w:rPr>
  </w:style>
  <w:style w:type="paragraph" w:styleId="Subtitle">
    <w:name w:val="Subtitle"/>
    <w:basedOn w:val="Normal"/>
    <w:next w:val="Normal"/>
    <w:pPr/>
    <w:rPr>
      <w:rFonts w:ascii="Arial" w:cs="Arial" w:eastAsia="Arial" w:hAnsi="Arial"/>
      <w:i w:val="1"/>
      <w:color w:val="31b6f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